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79" w:rsidRPr="00907B90" w:rsidRDefault="008571BA" w:rsidP="008571BA">
      <w:pPr>
        <w:pStyle w:val="NormalnyWeb"/>
        <w:spacing w:before="0" w:beforeAutospacing="0" w:after="0" w:afterAutospacing="0" w:line="280" w:lineRule="atLeast"/>
        <w:jc w:val="right"/>
        <w:rPr>
          <w:rFonts w:ascii="Alegreya Sans" w:hAnsi="Alegreya Sans"/>
        </w:rPr>
      </w:pPr>
      <w:r w:rsidRPr="00907B90">
        <w:rPr>
          <w:rFonts w:ascii="Alegreya Sans" w:hAnsi="Alegreya Sans"/>
        </w:rPr>
        <w:t xml:space="preserve">Pszczyna, dnia </w:t>
      </w:r>
      <w:r w:rsidR="00907B90" w:rsidRPr="00907B90">
        <w:rPr>
          <w:rFonts w:ascii="Alegreya Sans" w:hAnsi="Alegreya Sans"/>
        </w:rPr>
        <w:t xml:space="preserve">20 październik </w:t>
      </w:r>
      <w:r w:rsidRPr="00907B90">
        <w:rPr>
          <w:rFonts w:ascii="Alegreya Sans" w:hAnsi="Alegreya Sans"/>
        </w:rPr>
        <w:t>2023 r.</w:t>
      </w:r>
    </w:p>
    <w:p w:rsidR="00453D40" w:rsidRPr="00907B90" w:rsidRDefault="00453D40" w:rsidP="0024371E">
      <w:pPr>
        <w:pStyle w:val="NormalnyWeb"/>
        <w:spacing w:before="0" w:beforeAutospacing="0" w:after="0" w:afterAutospacing="0"/>
        <w:rPr>
          <w:rFonts w:ascii="Alegreya Sans" w:hAnsi="Alegreya Sans"/>
          <w:b/>
          <w:bCs/>
          <w:color w:val="000000"/>
        </w:rPr>
      </w:pPr>
    </w:p>
    <w:p w:rsidR="00EA1879" w:rsidRPr="00907B90" w:rsidRDefault="00EA1879" w:rsidP="008571BA">
      <w:pPr>
        <w:pStyle w:val="NormalnyWeb"/>
        <w:spacing w:before="0" w:beforeAutospacing="0" w:after="0" w:afterAutospacing="0"/>
        <w:rPr>
          <w:rFonts w:ascii="Alegreya Sans" w:hAnsi="Alegreya Sans"/>
          <w:b/>
          <w:bCs/>
          <w:u w:val="single"/>
        </w:rPr>
      </w:pPr>
    </w:p>
    <w:p w:rsidR="008571BA" w:rsidRPr="00907B90" w:rsidRDefault="008571BA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8571BA" w:rsidRPr="00907B90" w:rsidRDefault="008571BA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8571BA" w:rsidRPr="00907B90" w:rsidRDefault="008571BA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FD1F37" w:rsidRPr="00907B90" w:rsidRDefault="00FD1F37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FD1F37" w:rsidRPr="00907B90" w:rsidRDefault="00FD1F37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EA1879" w:rsidRPr="00907B90" w:rsidRDefault="008571BA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  <w:r w:rsidRPr="00907B90">
        <w:rPr>
          <w:rFonts w:ascii="Alegreya Sans" w:hAnsi="Alegreya Sans"/>
          <w:b/>
        </w:rPr>
        <w:t>INFORMACJA O WYBORZE OFERTY</w:t>
      </w:r>
    </w:p>
    <w:p w:rsidR="00EA1879" w:rsidRPr="00907B90" w:rsidRDefault="00EA1879" w:rsidP="00EA1879">
      <w:pPr>
        <w:pStyle w:val="NormalnyWeb"/>
        <w:spacing w:before="0" w:beforeAutospacing="0" w:after="0" w:afterAutospacing="0" w:line="280" w:lineRule="atLeast"/>
        <w:jc w:val="both"/>
        <w:rPr>
          <w:rFonts w:ascii="Alegreya Sans" w:hAnsi="Alegreya Sans"/>
        </w:rPr>
      </w:pPr>
    </w:p>
    <w:p w:rsidR="008571BA" w:rsidRPr="00907B90" w:rsidRDefault="008571BA" w:rsidP="00EA1879">
      <w:pPr>
        <w:pStyle w:val="NormalnyWeb"/>
        <w:spacing w:before="0" w:beforeAutospacing="0" w:after="0" w:afterAutospacing="0" w:line="280" w:lineRule="atLeast"/>
        <w:jc w:val="both"/>
        <w:rPr>
          <w:rFonts w:ascii="Alegreya Sans" w:hAnsi="Alegreya Sans"/>
        </w:rPr>
      </w:pPr>
    </w:p>
    <w:p w:rsidR="00EA1879" w:rsidRPr="00907B90" w:rsidRDefault="00542034" w:rsidP="00907B90">
      <w:pPr>
        <w:spacing w:line="360" w:lineRule="auto"/>
        <w:ind w:firstLine="708"/>
        <w:jc w:val="both"/>
        <w:rPr>
          <w:rFonts w:ascii="Alegreya Sans" w:hAnsi="Alegreya Sans" w:cs="Times New Roman"/>
        </w:rPr>
      </w:pPr>
      <w:r w:rsidRPr="00907B90">
        <w:rPr>
          <w:rFonts w:ascii="Alegreya Sans" w:hAnsi="Alegreya Sans" w:cs="Times New Roman"/>
        </w:rPr>
        <w:t>Muzeum Zamkow</w:t>
      </w:r>
      <w:r w:rsidR="00FD1F37" w:rsidRPr="00907B90">
        <w:rPr>
          <w:rFonts w:ascii="Alegreya Sans" w:hAnsi="Alegreya Sans" w:cs="Times New Roman"/>
        </w:rPr>
        <w:t>e w Pszczynie informuj</w:t>
      </w:r>
      <w:r w:rsidR="00907B90">
        <w:rPr>
          <w:rFonts w:ascii="Alegreya Sans" w:hAnsi="Alegreya Sans" w:cs="Times New Roman"/>
        </w:rPr>
        <w:t>e, że w wyniku badania rynku na </w:t>
      </w:r>
      <w:r w:rsidR="00907B90" w:rsidRPr="00907B90">
        <w:rPr>
          <w:rFonts w:ascii="Alegreya Sans" w:hAnsi="Alegreya Sans" w:cs="Times New Roman"/>
        </w:rPr>
        <w:t xml:space="preserve">remont uszczelnienia miejscowego ściany zewnętrznej skrzydła wschodniego budynku Zamku </w:t>
      </w:r>
      <w:r w:rsidR="00FD1F37" w:rsidRPr="00907B90">
        <w:rPr>
          <w:rFonts w:ascii="Alegreya Sans" w:hAnsi="Alegreya Sans" w:cs="Times New Roman"/>
        </w:rPr>
        <w:t>została wybrana oferta firmy:</w:t>
      </w:r>
    </w:p>
    <w:p w:rsidR="00FD1F37" w:rsidRPr="00907B90" w:rsidRDefault="00FD1F37" w:rsidP="00FD1F37">
      <w:pPr>
        <w:ind w:firstLine="708"/>
        <w:rPr>
          <w:rFonts w:ascii="Alegreya Sans" w:hAnsi="Alegreya Sans" w:cs="Times New Roman"/>
        </w:rPr>
      </w:pPr>
    </w:p>
    <w:p w:rsidR="00907B90" w:rsidRDefault="00907B90" w:rsidP="00FD1F37">
      <w:pPr>
        <w:ind w:firstLine="708"/>
        <w:rPr>
          <w:rFonts w:ascii="Alegreya Sans" w:hAnsi="Alegreya Sans" w:cs="Times New Roman"/>
        </w:rPr>
      </w:pPr>
      <w:r>
        <w:rPr>
          <w:rFonts w:ascii="Alegreya Sans" w:hAnsi="Alegreya Sans" w:cs="Times New Roman"/>
        </w:rPr>
        <w:t>JM KONTRAKT Sp. z o.o.</w:t>
      </w:r>
    </w:p>
    <w:p w:rsidR="00FD1F37" w:rsidRPr="00907B90" w:rsidRDefault="00FD1F37" w:rsidP="00FD1F37">
      <w:pPr>
        <w:ind w:firstLine="708"/>
        <w:rPr>
          <w:rFonts w:ascii="Alegreya Sans" w:hAnsi="Alegreya Sans" w:cs="Times New Roman"/>
        </w:rPr>
      </w:pPr>
      <w:r w:rsidRPr="00907B90">
        <w:rPr>
          <w:rFonts w:ascii="Alegreya Sans" w:hAnsi="Alegreya Sans" w:cs="Times New Roman"/>
        </w:rPr>
        <w:t>ul.</w:t>
      </w:r>
      <w:r w:rsidR="00907B90">
        <w:rPr>
          <w:rFonts w:ascii="Alegreya Sans" w:hAnsi="Alegreya Sans" w:cs="Times New Roman"/>
        </w:rPr>
        <w:t xml:space="preserve"> Cieszyńska 27 A</w:t>
      </w:r>
    </w:p>
    <w:p w:rsidR="00FD1F37" w:rsidRPr="00907B90" w:rsidRDefault="00907B90" w:rsidP="00FD1F37">
      <w:pPr>
        <w:ind w:firstLine="708"/>
        <w:rPr>
          <w:rFonts w:ascii="Alegreya Sans" w:hAnsi="Alegreya Sans" w:cs="Times New Roman"/>
        </w:rPr>
      </w:pPr>
      <w:r>
        <w:rPr>
          <w:rFonts w:ascii="Alegreya Sans" w:hAnsi="Alegreya Sans" w:cs="Times New Roman"/>
        </w:rPr>
        <w:t>43</w:t>
      </w:r>
      <w:r w:rsidR="00FD1F37" w:rsidRPr="00907B90">
        <w:rPr>
          <w:rFonts w:ascii="Alegreya Sans" w:hAnsi="Alegreya Sans" w:cs="Times New Roman"/>
        </w:rPr>
        <w:t>-</w:t>
      </w:r>
      <w:r>
        <w:rPr>
          <w:rFonts w:ascii="Alegreya Sans" w:hAnsi="Alegreya Sans" w:cs="Times New Roman"/>
        </w:rPr>
        <w:t>24</w:t>
      </w:r>
      <w:r w:rsidR="00FD1F37" w:rsidRPr="00907B90">
        <w:rPr>
          <w:rFonts w:ascii="Alegreya Sans" w:hAnsi="Alegreya Sans" w:cs="Times New Roman"/>
        </w:rPr>
        <w:t>1 Ł</w:t>
      </w:r>
      <w:r>
        <w:rPr>
          <w:rFonts w:ascii="Alegreya Sans" w:hAnsi="Alegreya Sans" w:cs="Times New Roman"/>
        </w:rPr>
        <w:t xml:space="preserve">ąka </w:t>
      </w:r>
    </w:p>
    <w:p w:rsidR="00FD1F37" w:rsidRPr="00907B90" w:rsidRDefault="00FD1F37" w:rsidP="00FD1F37">
      <w:pPr>
        <w:rPr>
          <w:rFonts w:ascii="Alegreya Sans" w:hAnsi="Alegreya Sans" w:cs="Times New Roman"/>
        </w:rPr>
      </w:pPr>
      <w:r w:rsidRPr="00907B90">
        <w:rPr>
          <w:rFonts w:ascii="Alegreya Sans" w:hAnsi="Alegreya Sans" w:cs="Times New Roman"/>
        </w:rPr>
        <w:tab/>
        <w:t xml:space="preserve">Cena: </w:t>
      </w:r>
      <w:r w:rsidR="00907B90">
        <w:rPr>
          <w:rFonts w:ascii="Alegreya Sans" w:hAnsi="Alegreya Sans" w:cs="Times New Roman"/>
        </w:rPr>
        <w:t xml:space="preserve">73 637,84 </w:t>
      </w:r>
      <w:bookmarkStart w:id="0" w:name="_GoBack"/>
      <w:bookmarkEnd w:id="0"/>
      <w:r w:rsidRPr="00907B90">
        <w:rPr>
          <w:rFonts w:ascii="Alegreya Sans" w:hAnsi="Alegreya Sans" w:cs="Times New Roman"/>
        </w:rPr>
        <w:t xml:space="preserve"> zł</w:t>
      </w:r>
    </w:p>
    <w:p w:rsidR="00FD1F37" w:rsidRPr="00907B90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p w:rsidR="00FD1F37" w:rsidRPr="00907B90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sectPr w:rsidR="00FD1F37" w:rsidRPr="00907B90" w:rsidSect="0035020A">
      <w:headerReference w:type="default" r:id="rId8"/>
      <w:pgSz w:w="11906" w:h="16838"/>
      <w:pgMar w:top="1701" w:right="851" w:bottom="1701" w:left="3261" w:header="708" w:footer="39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60" w:rsidRDefault="00DE4260">
      <w:r>
        <w:separator/>
      </w:r>
    </w:p>
  </w:endnote>
  <w:endnote w:type="continuationSeparator" w:id="0">
    <w:p w:rsidR="00DE4260" w:rsidRDefault="00DE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alibri"/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60" w:rsidRDefault="00DE4260">
      <w:r>
        <w:separator/>
      </w:r>
    </w:p>
  </w:footnote>
  <w:footnote w:type="continuationSeparator" w:id="0">
    <w:p w:rsidR="00DE4260" w:rsidRDefault="00DE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D2" w:rsidRPr="008571BA" w:rsidRDefault="00DE4260">
    <w:pPr>
      <w:pStyle w:val="Nagwek"/>
      <w:rPr>
        <w:rFonts w:ascii="Calibri" w:hAnsi="Calibri" w:cs="Calibri"/>
        <w:sz w:val="22"/>
      </w:rPr>
    </w:pPr>
    <w:r w:rsidRPr="008571BA">
      <w:rPr>
        <w:rFonts w:ascii="Calibri" w:hAnsi="Calibri" w:cs="Calibri"/>
        <w:noProof/>
        <w:sz w:val="22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-1871345</wp:posOffset>
          </wp:positionH>
          <wp:positionV relativeFrom="paragraph">
            <wp:posOffset>-94615</wp:posOffset>
          </wp:positionV>
          <wp:extent cx="1471930" cy="10080625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52" r="-7905" b="-121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1008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MacBuGuideStaticData_0H"/>
    <w:bookmarkStart w:id="2" w:name="_MacBuGuideStaticData_560H"/>
    <w:bookmarkStart w:id="3" w:name="_MacBuGuideStaticData_16832H"/>
    <w:bookmarkStart w:id="4" w:name="_MacBuGuideStaticData_16240H"/>
    <w:bookmarkStart w:id="5" w:name="_MacBuGuideStaticData_0V"/>
    <w:bookmarkStart w:id="6" w:name="_MacBuGuideStaticData_2560V"/>
    <w:bookmarkStart w:id="7" w:name="_MacBuGuideStaticData_560V"/>
    <w:bookmarkStart w:id="8" w:name="_MacBuGuideStaticData_3264V"/>
    <w:bookmarkStart w:id="9" w:name="_MacBuGuideStaticData_11056V"/>
    <w:bookmarkStart w:id="10" w:name="_MacBuGuideStaticData_15120H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907B90">
      <w:rPr>
        <w:rFonts w:ascii="Calibri" w:hAnsi="Calibri" w:cs="Calibri"/>
        <w:sz w:val="22"/>
      </w:rPr>
      <w:t>Znak sprawy: SGA.210</w:t>
    </w:r>
    <w:r w:rsidR="008571BA" w:rsidRPr="008571BA">
      <w:rPr>
        <w:rFonts w:ascii="Calibri" w:hAnsi="Calibri" w:cs="Calibri"/>
        <w:sz w:val="22"/>
      </w:rPr>
      <w:t>.</w:t>
    </w:r>
    <w:r w:rsidR="00907B90">
      <w:rPr>
        <w:rFonts w:ascii="Calibri" w:hAnsi="Calibri" w:cs="Calibri"/>
        <w:sz w:val="22"/>
      </w:rPr>
      <w:t>5</w:t>
    </w:r>
    <w:r w:rsidR="008571BA" w:rsidRPr="008571BA">
      <w:rPr>
        <w:rFonts w:ascii="Calibri" w:hAnsi="Calibri" w:cs="Calibri"/>
        <w:sz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85A"/>
    <w:multiLevelType w:val="hybridMultilevel"/>
    <w:tmpl w:val="37D4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086A"/>
    <w:multiLevelType w:val="hybridMultilevel"/>
    <w:tmpl w:val="D23E4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7FB4"/>
    <w:multiLevelType w:val="hybridMultilevel"/>
    <w:tmpl w:val="CDAA7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548E"/>
    <w:multiLevelType w:val="hybridMultilevel"/>
    <w:tmpl w:val="BFC6B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54F1"/>
    <w:multiLevelType w:val="hybridMultilevel"/>
    <w:tmpl w:val="CB94992C"/>
    <w:lvl w:ilvl="0" w:tplc="72685CE2">
      <w:start w:val="1"/>
      <w:numFmt w:val="ordinal"/>
      <w:lvlText w:val="%1"/>
      <w:lvlJc w:val="left"/>
      <w:pPr>
        <w:ind w:left="720" w:hanging="360"/>
      </w:pPr>
      <w:rPr>
        <w:rFonts w:ascii="Alegreya Sans" w:hAnsi="Alegreya San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34C3"/>
    <w:multiLevelType w:val="hybridMultilevel"/>
    <w:tmpl w:val="B61C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D2"/>
    <w:rsid w:val="000B44F3"/>
    <w:rsid w:val="000E2DE1"/>
    <w:rsid w:val="000F427C"/>
    <w:rsid w:val="00120A48"/>
    <w:rsid w:val="00142053"/>
    <w:rsid w:val="00166F77"/>
    <w:rsid w:val="001C197C"/>
    <w:rsid w:val="001F12D2"/>
    <w:rsid w:val="00241313"/>
    <w:rsid w:val="0024371E"/>
    <w:rsid w:val="00294D01"/>
    <w:rsid w:val="00313D6E"/>
    <w:rsid w:val="0035020A"/>
    <w:rsid w:val="00377454"/>
    <w:rsid w:val="003E2133"/>
    <w:rsid w:val="003F5AAE"/>
    <w:rsid w:val="00453D40"/>
    <w:rsid w:val="004F45BD"/>
    <w:rsid w:val="00542034"/>
    <w:rsid w:val="00557646"/>
    <w:rsid w:val="0056779B"/>
    <w:rsid w:val="005B0CFF"/>
    <w:rsid w:val="005D6010"/>
    <w:rsid w:val="005F6F1F"/>
    <w:rsid w:val="006417DA"/>
    <w:rsid w:val="00664BB0"/>
    <w:rsid w:val="00682EB8"/>
    <w:rsid w:val="006B571B"/>
    <w:rsid w:val="00713DC3"/>
    <w:rsid w:val="007B4EA8"/>
    <w:rsid w:val="007D1BD3"/>
    <w:rsid w:val="008571BA"/>
    <w:rsid w:val="008C3FC9"/>
    <w:rsid w:val="00907B90"/>
    <w:rsid w:val="00912B01"/>
    <w:rsid w:val="00925FD2"/>
    <w:rsid w:val="00953BE2"/>
    <w:rsid w:val="009975C1"/>
    <w:rsid w:val="009C335E"/>
    <w:rsid w:val="00AF63E0"/>
    <w:rsid w:val="00B3286D"/>
    <w:rsid w:val="00BC54B0"/>
    <w:rsid w:val="00BD01F8"/>
    <w:rsid w:val="00BE7540"/>
    <w:rsid w:val="00C07053"/>
    <w:rsid w:val="00C20FB5"/>
    <w:rsid w:val="00C3535C"/>
    <w:rsid w:val="00C45EEA"/>
    <w:rsid w:val="00C652C3"/>
    <w:rsid w:val="00CE683B"/>
    <w:rsid w:val="00D75F6C"/>
    <w:rsid w:val="00DE4260"/>
    <w:rsid w:val="00E7171F"/>
    <w:rsid w:val="00EA1879"/>
    <w:rsid w:val="00F73B0C"/>
    <w:rsid w:val="00FA4AE1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1525E9"/>
  <w15:docId w15:val="{BDDD1FA8-A6DF-44C8-9E54-6217235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0217"/>
    <w:rPr>
      <w:rFonts w:ascii="Lucida Grande CE" w:hAnsi="Lucida Grande CE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0217"/>
  </w:style>
  <w:style w:type="character" w:customStyle="1" w:styleId="StopkaZnak">
    <w:name w:val="Stopka Znak"/>
    <w:basedOn w:val="Domylnaczcionkaakapitu"/>
    <w:link w:val="Stopka"/>
    <w:uiPriority w:val="99"/>
    <w:qFormat/>
    <w:rsid w:val="000C0217"/>
  </w:style>
  <w:style w:type="paragraph" w:styleId="Nagwek">
    <w:name w:val="header"/>
    <w:basedOn w:val="Normalny"/>
    <w:next w:val="Tekstpodstawowy"/>
    <w:link w:val="Nagwek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tekstcigy">
    <w:name w:val="1. tekst ciągły"/>
    <w:basedOn w:val="Normalny"/>
    <w:qFormat/>
    <w:rsid w:val="003072AC"/>
    <w:pPr>
      <w:jc w:val="both"/>
    </w:pPr>
    <w:rPr>
      <w:rFonts w:asciiTheme="majorHAnsi" w:eastAsiaTheme="minorHAnsi" w:hAnsiTheme="majorHAnsi"/>
      <w:color w:val="666666"/>
      <w:sz w:val="21"/>
      <w:szCs w:val="21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0217"/>
    <w:rPr>
      <w:rFonts w:ascii="Lucida Grande CE" w:hAnsi="Lucida Grande CE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0B44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E21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133"/>
    <w:pPr>
      <w:ind w:left="720"/>
      <w:contextualSpacing/>
    </w:pPr>
  </w:style>
  <w:style w:type="table" w:styleId="Tabela-Siatka">
    <w:name w:val="Table Grid"/>
    <w:basedOn w:val="Standardowy"/>
    <w:uiPriority w:val="59"/>
    <w:rsid w:val="003502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42053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erodynamiczny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erodynamiczny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C6D2B1-F2BD-47C3-9E36-48FBA9E3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Wzorro Design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Magdalna Szklarczyk</dc:creator>
  <dc:description/>
  <cp:lastModifiedBy>Kancelaria Adam</cp:lastModifiedBy>
  <cp:revision>3</cp:revision>
  <cp:lastPrinted>2023-03-02T13:59:00Z</cp:lastPrinted>
  <dcterms:created xsi:type="dcterms:W3CDTF">2023-10-20T11:28:00Z</dcterms:created>
  <dcterms:modified xsi:type="dcterms:W3CDTF">2023-10-20T11:32:00Z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Wzorro Design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